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49" w:rsidRPr="00A13F1E" w:rsidRDefault="00BB0549" w:rsidP="00BB0549">
      <w:pPr>
        <w:pStyle w:val="Header"/>
        <w:rPr>
          <w:rFonts w:ascii="Arial" w:hAnsi="Arial" w:cs="Arial"/>
          <w:b/>
          <w:sz w:val="24"/>
          <w:szCs w:val="24"/>
        </w:rPr>
      </w:pPr>
      <w:r w:rsidRPr="00A13F1E">
        <w:rPr>
          <w:rFonts w:ascii="Arial" w:hAnsi="Arial" w:cs="Arial"/>
          <w:b/>
          <w:color w:val="221E1F"/>
          <w:sz w:val="24"/>
          <w:szCs w:val="24"/>
        </w:rPr>
        <w:t xml:space="preserve">The </w:t>
      </w:r>
      <w:proofErr w:type="spellStart"/>
      <w:r w:rsidRPr="00A13F1E">
        <w:rPr>
          <w:rFonts w:ascii="Arial" w:hAnsi="Arial" w:cs="Arial"/>
          <w:b/>
          <w:color w:val="221E1F"/>
          <w:sz w:val="24"/>
          <w:szCs w:val="24"/>
        </w:rPr>
        <w:t>Saffir</w:t>
      </w:r>
      <w:proofErr w:type="spellEnd"/>
      <w:r w:rsidRPr="00A13F1E">
        <w:rPr>
          <w:rFonts w:ascii="Arial" w:hAnsi="Arial" w:cs="Arial"/>
          <w:b/>
          <w:color w:val="221E1F"/>
          <w:sz w:val="24"/>
          <w:szCs w:val="24"/>
        </w:rPr>
        <w:t>-Simpson Hurricane Wind Scale</w:t>
      </w:r>
    </w:p>
    <w:p w:rsidR="00BB0549" w:rsidRPr="00BB0549" w:rsidRDefault="00BB0549" w:rsidP="00BB0549">
      <w:pPr>
        <w:spacing w:after="0" w:line="240" w:lineRule="auto"/>
        <w:jc w:val="both"/>
        <w:rPr>
          <w:rFonts w:ascii="Arial" w:hAnsi="Arial" w:cs="Arial"/>
        </w:rPr>
      </w:pPr>
    </w:p>
    <w:p w:rsidR="00C13D96" w:rsidRPr="00BB0549" w:rsidRDefault="00BB0549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1971 civil engine</w:t>
      </w:r>
      <w:r w:rsidR="00C13D96" w:rsidRPr="00BB0549">
        <w:rPr>
          <w:rFonts w:ascii="Arial" w:hAnsi="Arial" w:cs="Arial"/>
          <w:sz w:val="20"/>
          <w:szCs w:val="20"/>
        </w:rPr>
        <w:t xml:space="preserve">er, Herbert </w:t>
      </w:r>
      <w:proofErr w:type="spellStart"/>
      <w:r w:rsidR="00C13D96" w:rsidRPr="00BB0549">
        <w:rPr>
          <w:rFonts w:ascii="Arial" w:hAnsi="Arial" w:cs="Arial"/>
          <w:sz w:val="20"/>
          <w:szCs w:val="20"/>
        </w:rPr>
        <w:t>Saffir</w:t>
      </w:r>
      <w:proofErr w:type="spellEnd"/>
      <w:r w:rsidR="00C13D96" w:rsidRPr="00BB0549">
        <w:rPr>
          <w:rFonts w:ascii="Arial" w:hAnsi="Arial" w:cs="Arial"/>
          <w:sz w:val="20"/>
          <w:szCs w:val="20"/>
        </w:rPr>
        <w:t xml:space="preserve"> and meteorologist Dr. Robert Simpson developed the </w:t>
      </w:r>
      <w:proofErr w:type="spellStart"/>
      <w:r w:rsidR="00C13D96" w:rsidRPr="00BB0549">
        <w:rPr>
          <w:rFonts w:ascii="Arial" w:hAnsi="Arial" w:cs="Arial"/>
          <w:sz w:val="20"/>
          <w:szCs w:val="20"/>
        </w:rPr>
        <w:t>Saffir</w:t>
      </w:r>
      <w:proofErr w:type="spellEnd"/>
      <w:r w:rsidR="00C13D96" w:rsidRPr="00BB0549">
        <w:rPr>
          <w:rFonts w:ascii="Arial" w:hAnsi="Arial" w:cs="Arial"/>
          <w:sz w:val="20"/>
          <w:szCs w:val="20"/>
        </w:rPr>
        <w:t>-Simpson Hurricane Scale.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="00C13D96" w:rsidRPr="00BB0549">
        <w:rPr>
          <w:rFonts w:ascii="Arial" w:hAnsi="Arial" w:cs="Arial"/>
          <w:sz w:val="20"/>
          <w:szCs w:val="20"/>
        </w:rPr>
        <w:t>The initial scale showed the expected damage to structures based upon wind speed and storm surge effects.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</w:p>
    <w:p w:rsidR="0019292F" w:rsidRDefault="00C13D96" w:rsidP="00192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 xml:space="preserve">In 2010, the National Hurricane Center removed storm surge and barometric pressure from the Saffir-Simpson Scale, turning it into the </w:t>
      </w:r>
      <w:proofErr w:type="spellStart"/>
      <w:r w:rsidRPr="00BB0549">
        <w:rPr>
          <w:rFonts w:ascii="Arial" w:hAnsi="Arial" w:cs="Arial"/>
          <w:sz w:val="20"/>
          <w:szCs w:val="20"/>
        </w:rPr>
        <w:t>Saffir</w:t>
      </w:r>
      <w:proofErr w:type="spellEnd"/>
      <w:r w:rsidRPr="00BB0549">
        <w:rPr>
          <w:rFonts w:ascii="Arial" w:hAnsi="Arial" w:cs="Arial"/>
          <w:sz w:val="20"/>
          <w:szCs w:val="20"/>
        </w:rPr>
        <w:t>-Simpson Hurricane Wind Scale.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The scale provides examples of the type of damage and impacts in the United States associated with winds of the indicated intensity.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B0549">
        <w:rPr>
          <w:rFonts w:ascii="Arial" w:hAnsi="Arial" w:cs="Arial"/>
          <w:sz w:val="20"/>
          <w:szCs w:val="20"/>
        </w:rPr>
        <w:t>Saffir</w:t>
      </w:r>
      <w:proofErr w:type="spellEnd"/>
      <w:r w:rsidRPr="00BB0549">
        <w:rPr>
          <w:rFonts w:ascii="Arial" w:hAnsi="Arial" w:cs="Arial"/>
          <w:sz w:val="20"/>
          <w:szCs w:val="20"/>
        </w:rPr>
        <w:t xml:space="preserve">-Simpson Hurricane Wind Scale provides information on wind impacts only and does not provide commentary or information on the other impacts or characteristics associated with tropical cyclones. </w:t>
      </w:r>
    </w:p>
    <w:p w:rsidR="0019292F" w:rsidRDefault="0019292F" w:rsidP="00192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6E3F" w:rsidRDefault="00E96E3F" w:rsidP="0019292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96E3F">
        <w:rPr>
          <w:rFonts w:ascii="Arial" w:hAnsi="Arial" w:cs="Arial"/>
          <w:b/>
          <w:i/>
          <w:sz w:val="20"/>
          <w:szCs w:val="20"/>
        </w:rPr>
        <w:t>From the National Hurricane Center:</w:t>
      </w:r>
    </w:p>
    <w:p w:rsidR="00E96E3F" w:rsidRPr="00E96E3F" w:rsidRDefault="00E96E3F" w:rsidP="0019292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13D96" w:rsidRPr="00BB0549" w:rsidRDefault="00C13D96" w:rsidP="00192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b/>
          <w:bCs/>
          <w:sz w:val="20"/>
          <w:szCs w:val="20"/>
        </w:rPr>
        <w:t>Category One Hurricane:</w:t>
      </w: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0549">
        <w:rPr>
          <w:rFonts w:ascii="Arial" w:hAnsi="Arial" w:cs="Arial"/>
          <w:sz w:val="20"/>
          <w:szCs w:val="20"/>
        </w:rPr>
        <w:t xml:space="preserve">Sustained winds of 74-95 mph, 64-82 </w:t>
      </w:r>
      <w:r w:rsidR="006A1429">
        <w:rPr>
          <w:rFonts w:ascii="Arial" w:hAnsi="Arial" w:cs="Arial"/>
          <w:sz w:val="20"/>
          <w:szCs w:val="20"/>
        </w:rPr>
        <w:t>knots</w:t>
      </w:r>
      <w:r w:rsidRPr="00BB0549">
        <w:rPr>
          <w:rFonts w:ascii="Arial" w:hAnsi="Arial" w:cs="Arial"/>
          <w:sz w:val="20"/>
          <w:szCs w:val="20"/>
        </w:rPr>
        <w:t xml:space="preserve">, or 119-153 </w:t>
      </w:r>
      <w:proofErr w:type="spellStart"/>
      <w:r w:rsidR="00B3591E">
        <w:rPr>
          <w:rFonts w:ascii="Arial" w:hAnsi="Arial" w:cs="Arial"/>
          <w:sz w:val="20"/>
          <w:szCs w:val="20"/>
        </w:rPr>
        <w:t>kph</w:t>
      </w:r>
      <w:proofErr w:type="spellEnd"/>
      <w:r w:rsidRPr="00BB0549">
        <w:rPr>
          <w:rFonts w:ascii="Arial" w:hAnsi="Arial" w:cs="Arial"/>
          <w:sz w:val="20"/>
          <w:szCs w:val="20"/>
        </w:rPr>
        <w:t>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Very dangerous winds will produce some damage.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People, pets, and livestock could be injured or killed by flying or falling debris.</w:t>
      </w:r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Older (pre-1994 construction) mobile homes could be destroyed, especially if they are not anchored properly.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Newer mobile homes that are anchored properly can sustain damage to shingles or metal roof coverings, loss of vinyl siding, as well as damage to carports, sunrooms, or lanais.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Poorly built frame homes can experience major damage.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Unprotected windows may break if struck by flying debris.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Masonry chimneys can be toppled.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Well-built frame homes can experience damage to roof shingles, vinyl siding, soffit panels, and gutters.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Overhead doors may fail if not secured properly.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Failure of aluminum, screened-in enclosures can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Roof coverings and siding may be partially removed.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Broken glass will pose a threat, and there may be damage to commercial signage, fences, and canopies.</w:t>
      </w:r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Large branches of trees will snap, and trees may topple.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Extensive damage to power lines and poles will likely result in power outages.</w:t>
      </w:r>
    </w:p>
    <w:p w:rsidR="0019292F" w:rsidRPr="00BB0549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BB0549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b/>
          <w:bCs/>
          <w:sz w:val="20"/>
          <w:szCs w:val="20"/>
        </w:rPr>
        <w:t>Category Two Hurricane:</w:t>
      </w: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0549">
        <w:rPr>
          <w:rFonts w:ascii="Arial" w:hAnsi="Arial" w:cs="Arial"/>
          <w:sz w:val="20"/>
          <w:szCs w:val="20"/>
        </w:rPr>
        <w:t>Sustained winds of 96-110 mph, 83-95</w:t>
      </w:r>
      <w:r w:rsidR="00B3591E">
        <w:rPr>
          <w:rFonts w:ascii="Arial" w:hAnsi="Arial" w:cs="Arial"/>
          <w:sz w:val="20"/>
          <w:szCs w:val="20"/>
        </w:rPr>
        <w:t xml:space="preserve"> </w:t>
      </w:r>
      <w:r w:rsidR="006A1429">
        <w:rPr>
          <w:rFonts w:ascii="Arial" w:hAnsi="Arial" w:cs="Arial"/>
          <w:sz w:val="20"/>
          <w:szCs w:val="20"/>
        </w:rPr>
        <w:t>knots</w:t>
      </w:r>
      <w:r w:rsidRPr="00BB0549">
        <w:rPr>
          <w:rFonts w:ascii="Arial" w:hAnsi="Arial" w:cs="Arial"/>
          <w:sz w:val="20"/>
          <w:szCs w:val="20"/>
        </w:rPr>
        <w:t xml:space="preserve">, or 154-177 </w:t>
      </w:r>
      <w:proofErr w:type="spellStart"/>
      <w:r w:rsidR="00B3591E">
        <w:rPr>
          <w:rFonts w:ascii="Arial" w:hAnsi="Arial" w:cs="Arial"/>
          <w:sz w:val="20"/>
          <w:szCs w:val="20"/>
        </w:rPr>
        <w:t>kph</w:t>
      </w:r>
      <w:proofErr w:type="spellEnd"/>
      <w:r w:rsidRPr="00BB0549">
        <w:rPr>
          <w:rFonts w:ascii="Arial" w:hAnsi="Arial" w:cs="Arial"/>
          <w:sz w:val="20"/>
          <w:szCs w:val="20"/>
        </w:rPr>
        <w:t>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Extremely dangerous winds will cause extensive damage.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>Substantial risk of injury or death to people, pets, and livestock due to flying and falling debris.</w:t>
      </w:r>
      <w:proofErr w:type="gramEnd"/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Older (pre-1994 construction) mobile homes have a very high chance of being destroyed.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Newer mobile homes can also be destroyed.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Poorly built frame homes have a high chance of having their roof structures removed, especially if not anchored properly.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Unprotected windows will have a high chance of being broken by flying debris.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Well-built frame homes could sustain major roof and siding damage.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Failure of aluminum, screened-in enclosures will be common.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Unreinforced masonry walls can collapse.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>High percentage of roof and siding damage to buildings.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Windows in high-rise buildings can be broken.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Broken glass will pose a significant danger, and commercial signage, fences, and canopies will be damaged or destroyed.</w:t>
      </w:r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Many shallow rooted trees will be snapped or uprooted.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Near-total power loss is expected; clean water could become scarce due to system failures.</w:t>
      </w:r>
    </w:p>
    <w:p w:rsidR="0019292F" w:rsidRPr="00BB0549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BB0549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b/>
          <w:bCs/>
          <w:sz w:val="20"/>
          <w:szCs w:val="20"/>
        </w:rPr>
        <w:t>Category Three Hurricane:</w:t>
      </w: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0549">
        <w:rPr>
          <w:rFonts w:ascii="Arial" w:hAnsi="Arial" w:cs="Arial"/>
          <w:sz w:val="20"/>
          <w:szCs w:val="20"/>
        </w:rPr>
        <w:t>Sustained w</w:t>
      </w:r>
      <w:r w:rsidR="00B3591E">
        <w:rPr>
          <w:rFonts w:ascii="Arial" w:hAnsi="Arial" w:cs="Arial"/>
          <w:sz w:val="20"/>
          <w:szCs w:val="20"/>
        </w:rPr>
        <w:t xml:space="preserve">inds of 111-129 mph, 96-112 </w:t>
      </w:r>
      <w:r w:rsidR="006A1429">
        <w:rPr>
          <w:rFonts w:ascii="Arial" w:hAnsi="Arial" w:cs="Arial"/>
          <w:sz w:val="20"/>
          <w:szCs w:val="20"/>
        </w:rPr>
        <w:t>knots</w:t>
      </w:r>
      <w:r w:rsidRPr="00BB0549">
        <w:rPr>
          <w:rFonts w:ascii="Arial" w:hAnsi="Arial" w:cs="Arial"/>
          <w:sz w:val="20"/>
          <w:szCs w:val="20"/>
        </w:rPr>
        <w:t xml:space="preserve">, or 178-208 </w:t>
      </w:r>
      <w:proofErr w:type="spellStart"/>
      <w:r w:rsidR="00B3591E">
        <w:rPr>
          <w:rFonts w:ascii="Arial" w:hAnsi="Arial" w:cs="Arial"/>
          <w:sz w:val="20"/>
          <w:szCs w:val="20"/>
        </w:rPr>
        <w:t>kph</w:t>
      </w:r>
      <w:proofErr w:type="spellEnd"/>
      <w:r w:rsidRPr="00BB0549">
        <w:rPr>
          <w:rFonts w:ascii="Arial" w:hAnsi="Arial" w:cs="Arial"/>
          <w:sz w:val="20"/>
          <w:szCs w:val="20"/>
        </w:rPr>
        <w:t>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Devastating damage will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>High risk of injury or death to people, pets, and livestock due to debris.</w:t>
      </w:r>
      <w:proofErr w:type="gramEnd"/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BB0549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Nearly all older (pre-1994) mobile homes will be destroyed.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 xml:space="preserve">Most </w:t>
      </w:r>
      <w:proofErr w:type="gramStart"/>
      <w:r w:rsidRPr="00BB0549">
        <w:rPr>
          <w:rFonts w:ascii="Arial" w:hAnsi="Arial" w:cs="Arial"/>
          <w:sz w:val="20"/>
          <w:szCs w:val="20"/>
        </w:rPr>
        <w:t>newer</w:t>
      </w:r>
      <w:proofErr w:type="gramEnd"/>
      <w:r w:rsidRPr="00BB0549">
        <w:rPr>
          <w:rFonts w:ascii="Arial" w:hAnsi="Arial" w:cs="Arial"/>
          <w:sz w:val="20"/>
          <w:szCs w:val="20"/>
        </w:rPr>
        <w:t xml:space="preserve"> mobile homes will sustain severe damage with potential for complete roof failure and wall collapse.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Poorly built frame homes can be destroyed.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Well-built frame homes can experience major damage.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Unprotected windows will be broken by flying debris.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Isolated structural damage to wood or steel framing can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Complete failure of older metal buildings is possible, and older unreinforced masonry buildings can collapse.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 xml:space="preserve">High percentage of roof and </w:t>
      </w:r>
      <w:r w:rsidRPr="00BB0549">
        <w:rPr>
          <w:rFonts w:ascii="Arial" w:hAnsi="Arial" w:cs="Arial"/>
          <w:sz w:val="20"/>
          <w:szCs w:val="20"/>
        </w:rPr>
        <w:lastRenderedPageBreak/>
        <w:t>siding damage to buildings.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Numerous windows will be blown out of high-rise buildings, and most commercial signage, fences, and canopies will be destroyed.</w:t>
      </w: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Many trees will be snapped or uprooted.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Electricity and water will be unavailable.</w:t>
      </w:r>
    </w:p>
    <w:p w:rsidR="0019292F" w:rsidRPr="00BB0549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BB0549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b/>
          <w:bCs/>
          <w:sz w:val="20"/>
          <w:szCs w:val="20"/>
        </w:rPr>
        <w:t>Category Four Hurricane:</w:t>
      </w: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0549">
        <w:rPr>
          <w:rFonts w:ascii="Arial" w:hAnsi="Arial" w:cs="Arial"/>
          <w:sz w:val="20"/>
          <w:szCs w:val="20"/>
        </w:rPr>
        <w:t>Sustained winds of 130-156 mph, 113-136</w:t>
      </w:r>
      <w:r w:rsidR="00B3591E">
        <w:rPr>
          <w:rFonts w:ascii="Arial" w:hAnsi="Arial" w:cs="Arial"/>
          <w:sz w:val="20"/>
          <w:szCs w:val="20"/>
        </w:rPr>
        <w:t xml:space="preserve"> </w:t>
      </w:r>
      <w:r w:rsidR="006A1429">
        <w:rPr>
          <w:rFonts w:ascii="Arial" w:hAnsi="Arial" w:cs="Arial"/>
          <w:sz w:val="20"/>
          <w:szCs w:val="20"/>
        </w:rPr>
        <w:t>knots</w:t>
      </w:r>
      <w:r w:rsidRPr="00BB0549">
        <w:rPr>
          <w:rFonts w:ascii="Arial" w:hAnsi="Arial" w:cs="Arial"/>
          <w:sz w:val="20"/>
          <w:szCs w:val="20"/>
        </w:rPr>
        <w:t xml:space="preserve">, or 209-251 </w:t>
      </w:r>
      <w:proofErr w:type="spellStart"/>
      <w:r w:rsidR="00B3591E">
        <w:rPr>
          <w:rFonts w:ascii="Arial" w:hAnsi="Arial" w:cs="Arial"/>
          <w:sz w:val="20"/>
          <w:szCs w:val="20"/>
        </w:rPr>
        <w:t>kph</w:t>
      </w:r>
      <w:proofErr w:type="spellEnd"/>
      <w:r w:rsidRPr="00BB0549">
        <w:rPr>
          <w:rFonts w:ascii="Arial" w:hAnsi="Arial" w:cs="Arial"/>
          <w:sz w:val="20"/>
          <w:szCs w:val="20"/>
        </w:rPr>
        <w:t>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Catastrophic damage will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>Very high risk of injury or death to people, pets, and livestock due to debris.</w:t>
      </w:r>
      <w:proofErr w:type="gramEnd"/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Nearly all older (pre-1994) and a high percentage of newer mobile homes will be destroyed.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Poorly built homes can sustain complete collapse of all walls as well as the loss of the roof structure.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Well-built homes can sustain severe damage with loss of most of the roof structure and/or some exterior walls.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Extensive damage to roof coverings, windows, and doors will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Windborne debris will break most unprotected windows and penetrate some protected windows.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>High percentage of structural damage to the top floors of apartment buildings.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>High percentage of collapse in older unreinforced masonry buildings.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Steel frame in older industrial buildings can collapse.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Most windows will be blown out of high-rise buildings, and nearly all-commercial signage, fences, and canopies will be destroyed.</w:t>
      </w:r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Most trees will be snapped or uprooted and power poles downed.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Fallen trees and power poles will isolate areas.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Power outages and long-term water shortages may last for many months; most of the area will be uninhabitable during that period.</w:t>
      </w:r>
    </w:p>
    <w:p w:rsidR="0019292F" w:rsidRPr="00BB0549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BB0549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b/>
          <w:bCs/>
          <w:sz w:val="20"/>
          <w:szCs w:val="20"/>
        </w:rPr>
        <w:t>Category Five Hurricane:</w:t>
      </w: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B0549">
        <w:rPr>
          <w:rFonts w:ascii="Arial" w:hAnsi="Arial" w:cs="Arial"/>
          <w:sz w:val="20"/>
          <w:szCs w:val="20"/>
        </w:rPr>
        <w:t>Sustained winds greater than 157mph, greater than 137</w:t>
      </w:r>
      <w:r w:rsidR="00B3591E">
        <w:rPr>
          <w:rFonts w:ascii="Arial" w:hAnsi="Arial" w:cs="Arial"/>
          <w:sz w:val="20"/>
          <w:szCs w:val="20"/>
        </w:rPr>
        <w:t xml:space="preserve"> </w:t>
      </w:r>
      <w:r w:rsidR="006A1429">
        <w:rPr>
          <w:rFonts w:ascii="Arial" w:hAnsi="Arial" w:cs="Arial"/>
          <w:sz w:val="20"/>
          <w:szCs w:val="20"/>
        </w:rPr>
        <w:t>knots</w:t>
      </w:r>
      <w:r w:rsidRPr="00BB0549">
        <w:rPr>
          <w:rFonts w:ascii="Arial" w:hAnsi="Arial" w:cs="Arial"/>
          <w:sz w:val="20"/>
          <w:szCs w:val="20"/>
        </w:rPr>
        <w:t xml:space="preserve">, or greater than 252 </w:t>
      </w:r>
      <w:proofErr w:type="spellStart"/>
      <w:r w:rsidR="00B3591E">
        <w:rPr>
          <w:rFonts w:ascii="Arial" w:hAnsi="Arial" w:cs="Arial"/>
          <w:sz w:val="20"/>
          <w:szCs w:val="20"/>
        </w:rPr>
        <w:t>kph</w:t>
      </w:r>
      <w:proofErr w:type="spellEnd"/>
      <w:r w:rsidRPr="00BB0549">
        <w:rPr>
          <w:rFonts w:ascii="Arial" w:hAnsi="Arial" w:cs="Arial"/>
          <w:sz w:val="20"/>
          <w:szCs w:val="20"/>
        </w:rPr>
        <w:t>.</w:t>
      </w:r>
      <w:proofErr w:type="gramEnd"/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Catastrophic damage will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549">
        <w:rPr>
          <w:rFonts w:ascii="Arial" w:hAnsi="Arial" w:cs="Arial"/>
          <w:sz w:val="20"/>
          <w:szCs w:val="20"/>
        </w:rPr>
        <w:t>Very high risk of injury or death to people, pets, and livestock from debris, even if indoors in mobile homes or framed homes.</w:t>
      </w:r>
      <w:proofErr w:type="gramEnd"/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Almost complete destruction of all mobile homes will occur, regardless of age or construction.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High percentage of frame homes will be destroyed.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Extensive damage to roof covers, windows, and doors will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Windborne debris damage will occur to nearly all unprotected windows and many protected windows.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Complete collapse of many older metal buildings can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Most unreinforced masonry walls will fail leading to the collapse of buildings.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Significant damage to wood roofs will occur.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High percentage of industrial and low-rise apartment buildings will be destroyed.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Nearly all windows will be blown out of high-rise buildings, and nearly all-commercial signage, fences, and canopies will be destroyed.</w:t>
      </w:r>
    </w:p>
    <w:p w:rsidR="00371DEE" w:rsidRPr="00BB0549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3800" w:rsidRPr="00BB0549" w:rsidRDefault="00C13D96" w:rsidP="00B50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549">
        <w:rPr>
          <w:rFonts w:ascii="Arial" w:hAnsi="Arial" w:cs="Arial"/>
          <w:sz w:val="20"/>
          <w:szCs w:val="20"/>
        </w:rPr>
        <w:t>Nearly all trees will be snapped or uprooted and power poles downed.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>Fallen trees and power poles will isolate areas.</w:t>
      </w:r>
      <w:r w:rsidR="00C20BF9" w:rsidRPr="00BB0549">
        <w:rPr>
          <w:rFonts w:ascii="Arial" w:hAnsi="Arial" w:cs="Arial"/>
          <w:sz w:val="20"/>
          <w:szCs w:val="20"/>
        </w:rPr>
        <w:t xml:space="preserve"> </w:t>
      </w:r>
      <w:r w:rsidRPr="00BB0549">
        <w:rPr>
          <w:rFonts w:ascii="Arial" w:hAnsi="Arial" w:cs="Arial"/>
          <w:sz w:val="20"/>
          <w:szCs w:val="20"/>
        </w:rPr>
        <w:t xml:space="preserve">Power outages and long-term water shortages may last for many months; most of the area will be uninhabitable during that </w:t>
      </w:r>
      <w:r w:rsidR="00B50BC9">
        <w:rPr>
          <w:rFonts w:ascii="Arial" w:hAnsi="Arial" w:cs="Arial"/>
          <w:sz w:val="20"/>
          <w:szCs w:val="20"/>
        </w:rPr>
        <w:t>period.</w:t>
      </w:r>
    </w:p>
    <w:sectPr w:rsidR="00523800" w:rsidRPr="00BB0549" w:rsidSect="00B50BC9">
      <w:pgSz w:w="12240" w:h="15840" w:code="1"/>
      <w:pgMar w:top="1440" w:right="1440" w:bottom="1440" w:left="144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separator/>
      </w:r>
    </w:p>
  </w:endnote>
  <w:endnote w:type="continuationSeparator" w:id="0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separator/>
      </w:r>
    </w:p>
  </w:footnote>
  <w:footnote w:type="continuationSeparator" w:id="0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A31"/>
    <w:multiLevelType w:val="hybridMultilevel"/>
    <w:tmpl w:val="0EB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436C"/>
    <w:multiLevelType w:val="hybridMultilevel"/>
    <w:tmpl w:val="827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712C"/>
    <w:multiLevelType w:val="hybridMultilevel"/>
    <w:tmpl w:val="009E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D7A79"/>
    <w:multiLevelType w:val="hybridMultilevel"/>
    <w:tmpl w:val="A58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24F2D"/>
    <w:multiLevelType w:val="hybridMultilevel"/>
    <w:tmpl w:val="87E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212"/>
    <w:rsid w:val="0000119D"/>
    <w:rsid w:val="00025E2A"/>
    <w:rsid w:val="000550F7"/>
    <w:rsid w:val="00071F5B"/>
    <w:rsid w:val="000E0872"/>
    <w:rsid w:val="0014539E"/>
    <w:rsid w:val="001617A9"/>
    <w:rsid w:val="00184CB8"/>
    <w:rsid w:val="0019292F"/>
    <w:rsid w:val="001D7F4D"/>
    <w:rsid w:val="00241D6E"/>
    <w:rsid w:val="00284955"/>
    <w:rsid w:val="00371DEE"/>
    <w:rsid w:val="003C21AF"/>
    <w:rsid w:val="0045553D"/>
    <w:rsid w:val="00493044"/>
    <w:rsid w:val="00501CD6"/>
    <w:rsid w:val="00523800"/>
    <w:rsid w:val="00582A3C"/>
    <w:rsid w:val="005843F0"/>
    <w:rsid w:val="005A21BC"/>
    <w:rsid w:val="005C50B4"/>
    <w:rsid w:val="00633307"/>
    <w:rsid w:val="006A1429"/>
    <w:rsid w:val="006B27F7"/>
    <w:rsid w:val="0075732C"/>
    <w:rsid w:val="007D58A8"/>
    <w:rsid w:val="0084288A"/>
    <w:rsid w:val="00902155"/>
    <w:rsid w:val="009B325E"/>
    <w:rsid w:val="009E55D2"/>
    <w:rsid w:val="00A13F1E"/>
    <w:rsid w:val="00A50D4C"/>
    <w:rsid w:val="00A82176"/>
    <w:rsid w:val="00AF5C68"/>
    <w:rsid w:val="00B3591E"/>
    <w:rsid w:val="00B50BC9"/>
    <w:rsid w:val="00B80FD9"/>
    <w:rsid w:val="00BA5516"/>
    <w:rsid w:val="00BB0549"/>
    <w:rsid w:val="00BB3833"/>
    <w:rsid w:val="00BE3497"/>
    <w:rsid w:val="00C13D96"/>
    <w:rsid w:val="00C20BF9"/>
    <w:rsid w:val="00C354DB"/>
    <w:rsid w:val="00C87622"/>
    <w:rsid w:val="00CA21E9"/>
    <w:rsid w:val="00CC2C16"/>
    <w:rsid w:val="00CD4634"/>
    <w:rsid w:val="00CD70E2"/>
    <w:rsid w:val="00CF177E"/>
    <w:rsid w:val="00D2669C"/>
    <w:rsid w:val="00D30FC5"/>
    <w:rsid w:val="00DC7FB7"/>
    <w:rsid w:val="00DD602F"/>
    <w:rsid w:val="00DE6663"/>
    <w:rsid w:val="00E0411A"/>
    <w:rsid w:val="00E10970"/>
    <w:rsid w:val="00E31F25"/>
    <w:rsid w:val="00E6593A"/>
    <w:rsid w:val="00E96E3F"/>
    <w:rsid w:val="00EC50A0"/>
    <w:rsid w:val="00EE7537"/>
    <w:rsid w:val="00F47212"/>
    <w:rsid w:val="00F66881"/>
    <w:rsid w:val="00F807D3"/>
    <w:rsid w:val="00FC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7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176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217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82176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82176"/>
    <w:pPr>
      <w:spacing w:line="27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8A8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D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8A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71263-ACF4-49B8-B9B1-A97F3874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D7993-3367-47D8-BDC8-68DA2C98C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82880-610E-44E2-9B79-29E1032B72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993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2011_Pg1.indd</vt:lpstr>
    </vt:vector>
  </TitlesOfParts>
  <Company>Lee County BOCC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2011_Pg1.indd</dc:title>
  <dc:creator>quimbydc</dc:creator>
  <cp:lastModifiedBy>engstrtm</cp:lastModifiedBy>
  <cp:revision>6</cp:revision>
  <cp:lastPrinted>2012-04-09T19:25:00Z</cp:lastPrinted>
  <dcterms:created xsi:type="dcterms:W3CDTF">2015-03-23T20:27:00Z</dcterms:created>
  <dcterms:modified xsi:type="dcterms:W3CDTF">2016-04-04T16:11:00Z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